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2362200</wp:posOffset>
            </wp:positionH>
            <wp:positionV relativeFrom="page">
              <wp:posOffset>2472055</wp:posOffset>
            </wp:positionV>
            <wp:extent cx="3086100" cy="2057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ind w:left="2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7"/>
          <w:szCs w:val="47"/>
          <w:b w:val="1"/>
          <w:bCs w:val="1"/>
          <w:color w:val="auto"/>
        </w:rPr>
        <w:t>БИЗНЕС - ПЛАН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440" w:gutter="0" w:footer="0" w:header="0"/>
        </w:sectPr>
      </w:pP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7"/>
          <w:szCs w:val="47"/>
          <w:color w:val="auto"/>
        </w:rPr>
        <w:t>«Цветы»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440" w:gutter="0" w:footer="0" w:header="0"/>
          <w:type w:val="continuous"/>
        </w:sectPr>
      </w:pPr>
    </w:p>
    <w:p>
      <w:pPr>
        <w:ind w:left="3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Содержание</w:t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ind w:left="420"/>
        <w:spacing w:after="0"/>
        <w:tabs>
          <w:tab w:leader="dot" w:pos="94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  Исполнительное резюме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420"/>
        <w:spacing w:after="0"/>
        <w:tabs>
          <w:tab w:leader="dot" w:pos="94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  Описание предприятия…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780" w:hanging="367"/>
        <w:spacing w:after="0"/>
        <w:tabs>
          <w:tab w:leader="none" w:pos="7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товаров…………………………….................................................4</w:t>
      </w:r>
    </w:p>
    <w:p>
      <w:pPr>
        <w:spacing w:after="0" w:line="16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80" w:hanging="367"/>
        <w:spacing w:after="0"/>
        <w:tabs>
          <w:tab w:leader="none" w:pos="7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Оценка конкуренции и маркетинг………………..........................................5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420"/>
        <w:spacing w:after="0"/>
        <w:tabs>
          <w:tab w:leader="dot" w:pos="94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5.  Организационный план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.7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420"/>
        <w:spacing w:after="0"/>
        <w:tabs>
          <w:tab w:leader="dot" w:pos="94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6.  Производственный план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7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ind w:left="780" w:hanging="367"/>
        <w:spacing w:after="0"/>
        <w:tabs>
          <w:tab w:leader="none" w:pos="7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Финансовый план…………………………...................................................12</w:t>
      </w:r>
    </w:p>
    <w:p>
      <w:pPr>
        <w:spacing w:after="0" w:line="16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80" w:hanging="367"/>
        <w:spacing w:after="0"/>
        <w:tabs>
          <w:tab w:leader="none" w:pos="7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Оценка эффективности проекта………………...……………….................14</w:t>
      </w:r>
    </w:p>
    <w:p>
      <w:pPr>
        <w:sectPr>
          <w:pgSz w:w="11900" w:h="16838" w:orient="portrait"/>
          <w:cols w:equalWidth="0" w:num="1">
            <w:col w:w="9640"/>
          </w:cols>
          <w:pgMar w:left="1440" w:top="1130" w:right="826" w:bottom="1440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Исполнительное резюме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jc w:val="both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Цель проекта: Открытие магазина по продаже комнатных растений, цветочных букетов, сопутствующих им товаров (книг по уходу за растениями, буклетов по флористике, каталогов, цветочных горшков, удобрений, земли для разных видов растений и т.д.).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3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Организационно-правовая форма предприятия: Индивидуальный предприниматель без образования юридического лица.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Система налогообложения: Единый налог на вмененный доход (ЕНВД).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660" w:val="left"/>
          <w:tab w:leader="none" w:pos="2880" w:val="left"/>
          <w:tab w:leader="none" w:pos="4660" w:val="left"/>
          <w:tab w:leader="none" w:pos="5260" w:val="left"/>
          <w:tab w:leader="none" w:pos="7240" w:val="left"/>
          <w:tab w:leader="none" w:pos="8440" w:val="left"/>
          <w:tab w:leader="none" w:pos="95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Финансовые</w:t>
        <w:tab/>
        <w:t>ресурсы,</w:t>
        <w:tab/>
        <w:t>необходимые</w:t>
        <w:tab/>
        <w:t>для</w:t>
        <w:tab/>
        <w:t>осуществления</w:t>
        <w:tab/>
        <w:t>проекта: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400 000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руб.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(необходимо приобрести мебель, оборудование, автомобиль).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3320" w:val="left"/>
          <w:tab w:leader="none" w:pos="4020" w:val="left"/>
          <w:tab w:leader="none" w:pos="5580" w:val="left"/>
          <w:tab w:leader="none" w:pos="6800" w:val="left"/>
          <w:tab w:leader="none" w:pos="7460" w:val="left"/>
          <w:tab w:leader="none" w:pos="9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Материально-техническая</w:t>
        <w:tab/>
        <w:t>база</w:t>
        <w:tab/>
        <w:t>реализации</w:t>
        <w:tab/>
        <w:t>проекта:</w:t>
        <w:tab/>
        <w:t>Для</w:t>
        <w:tab/>
        <w:t>организации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работы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500" w:val="left"/>
          <w:tab w:leader="none" w:pos="2760" w:val="left"/>
          <w:tab w:leader="none" w:pos="4780" w:val="left"/>
          <w:tab w:leader="none" w:pos="5780" w:val="left"/>
          <w:tab w:leader="none" w:pos="6500" w:val="left"/>
          <w:tab w:leader="none" w:pos="8080" w:val="left"/>
          <w:tab w:leader="none" w:pos="8340" w:val="left"/>
          <w:tab w:leader="none" w:pos="8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цветочного</w:t>
        <w:tab/>
        <w:t>магазина</w:t>
        <w:tab/>
        <w:t>предполагается</w:t>
        <w:tab/>
        <w:t>аренда</w:t>
        <w:tab/>
        <w:t>двух</w:t>
        <w:tab/>
        <w:t>помещений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</w:t>
        <w:tab/>
        <w:t>торговли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цветами площадью 15 кв.м., для торговли канцтоварами площадью 8 кв.м.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600" w:val="left"/>
          <w:tab w:leader="none" w:pos="3140" w:val="left"/>
          <w:tab w:leader="none" w:pos="5020" w:val="left"/>
          <w:tab w:leader="none" w:pos="8320" w:val="left"/>
          <w:tab w:leader="none" w:pos="86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Помещение</w:t>
        <w:tab/>
        <w:t>полностью</w:t>
        <w:tab/>
        <w:t>соответствует</w:t>
        <w:tab/>
        <w:t>нормативно-техническим</w:t>
        <w:tab/>
        <w:t>и</w:t>
        <w:tab/>
        <w:t>санитарно-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гигиеническим требованиям для размещения цветочного магазина. Создаваемое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предприятие укомплектовано мебелью, соответствующим оборудованием за счет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собственных средств.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Финансовые результаты проекта: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Прогнозируемая выручка (за год) – 1 595 000 руб.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Ежегодная чистая прибыль составит 262 110 руб.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Затраты на оплату труда в год – 186 000 руб.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Аренда помещения в год – 174 000 руб.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Прочие расходы – 867 900 руб.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Рентабельность проекта – 21,35%.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Описание предприятия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Многовековая традиция сопровождать любое значимое событие в жизни цветами прочно живет в сознании людей всего мира. Во все времена цветок был воплощением природного совершенства, а торговля этой красотой всегда была довольно прибыльным предприятием.</w:t>
      </w:r>
    </w:p>
    <w:p>
      <w:pPr>
        <w:sectPr>
          <w:pgSz w:w="11900" w:h="16838" w:orient="portrait"/>
          <w:cols w:equalWidth="0" w:num="1">
            <w:col w:w="10040"/>
          </w:cols>
          <w:pgMar w:left="1140" w:top="1130" w:right="726" w:bottom="503" w:gutter="0" w:footer="0" w:header="0"/>
        </w:sectPr>
      </w:pPr>
    </w:p>
    <w:p>
      <w:pPr>
        <w:jc w:val="both"/>
        <w:ind w:right="2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Цветочный рынок вошел в стадию активного развития относительно недавно. Его особенностью является подавляющий перевес импортной продукции. Доля отечественной продукции не очень велика. В основном это цветы из частных хозяйств и с юга России.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3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Актуальность цветочного бизнеса заключается в сравнительно быстрой организации и начале работы, отсутствии специальных лицензий, ходовом товаре и множестве потребителей.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firstLine="794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магазине «Цветы» будет осуществляться продажа комнатных растений, цветочных букетов, сопутствующих им товаров (книг по уходу за растениями, буклетов по флористике, каталогов, цветочных горшков, удобрений, земли для разных видов растений и т.д.).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3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ведения цветочного бизнеса в Северном микрорайоне арендованы два помещения в торговом центре: для торговли цветами площадью 15 кв.м., для торговли канцтоварами площадью 8 кв.м.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Запланировано приобретение транспортного средства «Газель». Это позволит значительно сократить затраты на транспортные расходы и заняться дополнительным видом деятельности – грузоперевозками.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Описание товаров</w:t>
      </w:r>
    </w:p>
    <w:p>
      <w:pPr>
        <w:spacing w:after="0" w:line="15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Перечень предлагаемых товаров: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Цветы:</w:t>
      </w:r>
    </w:p>
    <w:p>
      <w:pPr>
        <w:ind w:left="1420" w:hanging="359"/>
        <w:spacing w:after="0" w:line="186" w:lineRule="auto"/>
        <w:tabs>
          <w:tab w:leader="none" w:pos="1420" w:val="left"/>
        </w:tabs>
        <w:numPr>
          <w:ilvl w:val="0"/>
          <w:numId w:val="3"/>
        </w:numPr>
        <w:rPr>
          <w:rFonts w:ascii="Wingdings" w:cs="Wingdings" w:eastAsia="Wingdings" w:hAnsi="Wingdings"/>
          <w:sz w:val="56"/>
          <w:szCs w:val="5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Букеты</w:t>
      </w:r>
    </w:p>
    <w:p>
      <w:pPr>
        <w:spacing w:after="0" w:line="187" w:lineRule="exact"/>
        <w:rPr>
          <w:rFonts w:ascii="Wingdings" w:cs="Wingdings" w:eastAsia="Wingdings" w:hAnsi="Wingdings"/>
          <w:sz w:val="56"/>
          <w:szCs w:val="56"/>
          <w:color w:val="auto"/>
          <w:vertAlign w:val="superscript"/>
        </w:rPr>
      </w:pPr>
    </w:p>
    <w:p>
      <w:pPr>
        <w:ind w:left="1420" w:hanging="359"/>
        <w:spacing w:after="0" w:line="184" w:lineRule="auto"/>
        <w:tabs>
          <w:tab w:leader="none" w:pos="1420" w:val="left"/>
        </w:tabs>
        <w:numPr>
          <w:ilvl w:val="0"/>
          <w:numId w:val="3"/>
        </w:numPr>
        <w:rPr>
          <w:rFonts w:ascii="Wingdings" w:cs="Wingdings" w:eastAsia="Wingdings" w:hAnsi="Wingdings"/>
          <w:sz w:val="35"/>
          <w:szCs w:val="35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Комнатные растения</w:t>
      </w:r>
    </w:p>
    <w:p>
      <w:pPr>
        <w:spacing w:after="0" w:line="184" w:lineRule="exact"/>
        <w:rPr>
          <w:rFonts w:ascii="Wingdings" w:cs="Wingdings" w:eastAsia="Wingdings" w:hAnsi="Wingdings"/>
          <w:sz w:val="35"/>
          <w:szCs w:val="35"/>
          <w:color w:val="auto"/>
          <w:vertAlign w:val="superscript"/>
        </w:rPr>
      </w:pPr>
    </w:p>
    <w:p>
      <w:pPr>
        <w:ind w:left="1420" w:hanging="359"/>
        <w:spacing w:after="0" w:line="184" w:lineRule="auto"/>
        <w:tabs>
          <w:tab w:leader="none" w:pos="1420" w:val="left"/>
        </w:tabs>
        <w:numPr>
          <w:ilvl w:val="0"/>
          <w:numId w:val="3"/>
        </w:numPr>
        <w:rPr>
          <w:rFonts w:ascii="Wingdings" w:cs="Wingdings" w:eastAsia="Wingdings" w:hAnsi="Wingdings"/>
          <w:sz w:val="35"/>
          <w:szCs w:val="35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Земля</w:t>
      </w:r>
    </w:p>
    <w:p>
      <w:pPr>
        <w:spacing w:after="0" w:line="184" w:lineRule="exact"/>
        <w:rPr>
          <w:rFonts w:ascii="Wingdings" w:cs="Wingdings" w:eastAsia="Wingdings" w:hAnsi="Wingdings"/>
          <w:sz w:val="35"/>
          <w:szCs w:val="35"/>
          <w:color w:val="auto"/>
          <w:vertAlign w:val="superscript"/>
        </w:rPr>
      </w:pPr>
    </w:p>
    <w:p>
      <w:pPr>
        <w:ind w:left="1420" w:hanging="359"/>
        <w:spacing w:after="0" w:line="184" w:lineRule="auto"/>
        <w:tabs>
          <w:tab w:leader="none" w:pos="1420" w:val="left"/>
        </w:tabs>
        <w:numPr>
          <w:ilvl w:val="0"/>
          <w:numId w:val="3"/>
        </w:numPr>
        <w:rPr>
          <w:rFonts w:ascii="Wingdings" w:cs="Wingdings" w:eastAsia="Wingdings" w:hAnsi="Wingdings"/>
          <w:sz w:val="35"/>
          <w:szCs w:val="35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Удобрения</w:t>
      </w:r>
    </w:p>
    <w:p>
      <w:pPr>
        <w:spacing w:after="0" w:line="184" w:lineRule="exact"/>
        <w:rPr>
          <w:rFonts w:ascii="Wingdings" w:cs="Wingdings" w:eastAsia="Wingdings" w:hAnsi="Wingdings"/>
          <w:sz w:val="35"/>
          <w:szCs w:val="35"/>
          <w:color w:val="auto"/>
          <w:vertAlign w:val="superscript"/>
        </w:rPr>
      </w:pPr>
    </w:p>
    <w:p>
      <w:pPr>
        <w:ind w:left="700"/>
        <w:spacing w:after="0" w:line="222" w:lineRule="auto"/>
        <w:rPr>
          <w:rFonts w:ascii="Wingdings" w:cs="Wingdings" w:eastAsia="Wingdings" w:hAnsi="Wingdings"/>
          <w:sz w:val="35"/>
          <w:szCs w:val="35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Канцтовары:</w:t>
      </w:r>
    </w:p>
    <w:p>
      <w:pPr>
        <w:ind w:left="1420" w:hanging="359"/>
        <w:spacing w:after="0" w:line="187" w:lineRule="auto"/>
        <w:tabs>
          <w:tab w:leader="none" w:pos="1420" w:val="left"/>
        </w:tabs>
        <w:numPr>
          <w:ilvl w:val="0"/>
          <w:numId w:val="3"/>
        </w:numPr>
        <w:rPr>
          <w:rFonts w:ascii="Wingdings" w:cs="Wingdings" w:eastAsia="Wingdings" w:hAnsi="Wingdings"/>
          <w:sz w:val="56"/>
          <w:szCs w:val="5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Тетради</w:t>
      </w:r>
    </w:p>
    <w:p>
      <w:pPr>
        <w:spacing w:after="0" w:line="184" w:lineRule="exact"/>
        <w:rPr>
          <w:rFonts w:ascii="Wingdings" w:cs="Wingdings" w:eastAsia="Wingdings" w:hAnsi="Wingdings"/>
          <w:sz w:val="56"/>
          <w:szCs w:val="56"/>
          <w:color w:val="auto"/>
          <w:vertAlign w:val="superscript"/>
        </w:rPr>
      </w:pPr>
    </w:p>
    <w:p>
      <w:pPr>
        <w:ind w:left="1420" w:hanging="359"/>
        <w:spacing w:after="0" w:line="184" w:lineRule="auto"/>
        <w:tabs>
          <w:tab w:leader="none" w:pos="1420" w:val="left"/>
        </w:tabs>
        <w:numPr>
          <w:ilvl w:val="0"/>
          <w:numId w:val="3"/>
        </w:numPr>
        <w:rPr>
          <w:rFonts w:ascii="Wingdings" w:cs="Wingdings" w:eastAsia="Wingdings" w:hAnsi="Wingdings"/>
          <w:sz w:val="35"/>
          <w:szCs w:val="35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Альбомы</w:t>
      </w:r>
    </w:p>
    <w:p>
      <w:pPr>
        <w:spacing w:after="0" w:line="184" w:lineRule="exact"/>
        <w:rPr>
          <w:rFonts w:ascii="Wingdings" w:cs="Wingdings" w:eastAsia="Wingdings" w:hAnsi="Wingdings"/>
          <w:sz w:val="35"/>
          <w:szCs w:val="35"/>
          <w:color w:val="auto"/>
          <w:vertAlign w:val="superscript"/>
        </w:rPr>
      </w:pPr>
    </w:p>
    <w:p>
      <w:pPr>
        <w:ind w:left="1420" w:hanging="359"/>
        <w:spacing w:after="0" w:line="184" w:lineRule="auto"/>
        <w:tabs>
          <w:tab w:leader="none" w:pos="1420" w:val="left"/>
        </w:tabs>
        <w:numPr>
          <w:ilvl w:val="0"/>
          <w:numId w:val="3"/>
        </w:numPr>
        <w:rPr>
          <w:rFonts w:ascii="Wingdings" w:cs="Wingdings" w:eastAsia="Wingdings" w:hAnsi="Wingdings"/>
          <w:sz w:val="35"/>
          <w:szCs w:val="35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Принадлежности для письма</w:t>
      </w:r>
    </w:p>
    <w:p>
      <w:pPr>
        <w:spacing w:after="0" w:line="184" w:lineRule="exact"/>
        <w:rPr>
          <w:rFonts w:ascii="Wingdings" w:cs="Wingdings" w:eastAsia="Wingdings" w:hAnsi="Wingdings"/>
          <w:sz w:val="35"/>
          <w:szCs w:val="35"/>
          <w:color w:val="auto"/>
          <w:vertAlign w:val="superscript"/>
        </w:rPr>
      </w:pPr>
    </w:p>
    <w:p>
      <w:pPr>
        <w:ind w:left="1420" w:hanging="359"/>
        <w:spacing w:after="0" w:line="184" w:lineRule="auto"/>
        <w:tabs>
          <w:tab w:leader="none" w:pos="1420" w:val="left"/>
        </w:tabs>
        <w:numPr>
          <w:ilvl w:val="0"/>
          <w:numId w:val="3"/>
        </w:numPr>
        <w:rPr>
          <w:rFonts w:ascii="Wingdings" w:cs="Wingdings" w:eastAsia="Wingdings" w:hAnsi="Wingdings"/>
          <w:sz w:val="35"/>
          <w:szCs w:val="35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Принадлежности для рисования</w:t>
      </w:r>
    </w:p>
    <w:p>
      <w:pPr>
        <w:spacing w:after="0" w:line="184" w:lineRule="exact"/>
        <w:rPr>
          <w:rFonts w:ascii="Wingdings" w:cs="Wingdings" w:eastAsia="Wingdings" w:hAnsi="Wingdings"/>
          <w:sz w:val="35"/>
          <w:szCs w:val="35"/>
          <w:color w:val="auto"/>
          <w:vertAlign w:val="superscript"/>
        </w:rPr>
      </w:pPr>
    </w:p>
    <w:p>
      <w:pPr>
        <w:ind w:left="1420" w:hanging="359"/>
        <w:spacing w:after="0" w:line="184" w:lineRule="auto"/>
        <w:tabs>
          <w:tab w:leader="none" w:pos="1420" w:val="left"/>
        </w:tabs>
        <w:numPr>
          <w:ilvl w:val="0"/>
          <w:numId w:val="3"/>
        </w:numPr>
        <w:rPr>
          <w:rFonts w:ascii="Wingdings" w:cs="Wingdings" w:eastAsia="Wingdings" w:hAnsi="Wingdings"/>
          <w:sz w:val="35"/>
          <w:szCs w:val="35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Пеналы</w:t>
      </w:r>
    </w:p>
    <w:p>
      <w:pPr>
        <w:sectPr>
          <w:pgSz w:w="11900" w:h="16838" w:orient="portrait"/>
          <w:cols w:equalWidth="0" w:num="1">
            <w:col w:w="10040"/>
          </w:cols>
          <w:pgMar w:left="1140" w:top="1138" w:right="726" w:bottom="336" w:gutter="0" w:footer="0" w:header="0"/>
        </w:sect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Оценка конкуренции и маркетинг</w:t>
      </w:r>
    </w:p>
    <w:p>
      <w:pPr>
        <w:spacing w:after="0" w:line="16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Потребители</w:t>
      </w:r>
    </w:p>
    <w:p>
      <w:pPr>
        <w:spacing w:after="0" w:line="167" w:lineRule="exact"/>
        <w:rPr>
          <w:sz w:val="20"/>
          <w:szCs w:val="20"/>
          <w:color w:val="auto"/>
        </w:rPr>
      </w:pPr>
    </w:p>
    <w:p>
      <w:pPr>
        <w:jc w:val="both"/>
        <w:ind w:left="120" w:right="20"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Основными потребителями будут являться физические и юридические лица города Череповца с различным уровнем дохода. Исходя из местоположения торговой точки, преимущественно нашими покупателями будут жители Северного микрорайона.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120" w:right="20" w:firstLine="708"/>
        <w:spacing w:after="0" w:line="3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Также планируется заключение договоров сотрудничества с агентствами по организации праздников.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jc w:val="both"/>
        <w:ind w:left="120" w:right="20" w:firstLine="708"/>
        <w:spacing w:after="0" w:line="3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направлению – грузоперевозки планируется сотрудничество с оптовыми компаниями (продукты питания, цветы, бытовая химия и т.д.)</w:t>
      </w:r>
    </w:p>
    <w:p>
      <w:pPr>
        <w:spacing w:after="0" w:line="389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Оценка основных конкурентов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6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Наименование</w:t>
            </w:r>
          </w:p>
        </w:tc>
        <w:tc>
          <w:tcPr>
            <w:tcW w:w="48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Преимущества</w:t>
            </w: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Недостатки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организации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Конкурент 1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Букеты, композиции, букет невесты,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оформление залов, столов, бокалов,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машин, доставка цветов в любую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Цены выше среднего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точку города, организация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праздников в Череповце.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Конкурент 2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Цветы и букеты, композиции и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корзины из цветов и фруктов,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Цены выше среднего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5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доставка по городу Череповцу.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Конкурент 3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Продажа и доставка живых цветов,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Небольшой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экзотики и комнатных растений в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ассортимент, цены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городе Череповец, заказ букетов на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выше среднего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сайте, оплата через Интернет.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Конкурент 4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Доставка букетов по адресу,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оформление подарков, Картины из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Цены выше среднего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5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цветов, всё для сада, огорода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Конкурент 5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Закупка цветов оптом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Небольшой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ассортимент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Магазин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12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Гибкая ценовая политика –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Слабая клиентская база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«Цветы»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предоставление скидок, часы скидок.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0"/>
        </w:trPr>
        <w:tc>
          <w:tcPr>
            <w:tcW w:w="6900" w:type="dxa"/>
            <w:vAlign w:val="bottom"/>
            <w:gridSpan w:val="3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   направлению   -   торговля   канцелярскими</w:t>
            </w:r>
          </w:p>
        </w:tc>
        <w:tc>
          <w:tcPr>
            <w:tcW w:w="324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товарами   в   Северном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74" w:lineRule="exact"/>
        <w:rPr>
          <w:sz w:val="20"/>
          <w:szCs w:val="20"/>
          <w:color w:val="auto"/>
        </w:rPr>
      </w:pPr>
    </w:p>
    <w:p>
      <w:pPr>
        <w:ind w:left="120"/>
        <w:spacing w:after="0" w:line="3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микрорайоне есть лишь не большие отделы (магазин А, магазин Б) с узким ассортиментом товара.</w:t>
      </w:r>
    </w:p>
    <w:p>
      <w:pPr>
        <w:sectPr>
          <w:pgSz w:w="11900" w:h="16838" w:orient="portrait"/>
          <w:cols w:equalWidth="0" w:num="1">
            <w:col w:w="10160"/>
          </w:cols>
          <w:pgMar w:left="1020" w:top="1130" w:right="726" w:bottom="861" w:gutter="0" w:footer="0" w:header="0"/>
        </w:sectPr>
      </w:pPr>
    </w:p>
    <w:p>
      <w:pPr>
        <w:ind w:left="120"/>
        <w:spacing w:after="0" w:line="3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SWOT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анализ факторов,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влияющих на достижение целей программы и общая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оценка проекта:</w:t>
      </w:r>
    </w:p>
    <w:p>
      <w:pPr>
        <w:spacing w:after="0" w:line="369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9"/>
        </w:trPr>
        <w:tc>
          <w:tcPr>
            <w:tcW w:w="48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Сильные стороны:</w:t>
            </w:r>
          </w:p>
        </w:tc>
        <w:tc>
          <w:tcPr>
            <w:tcW w:w="4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Возможности:</w:t>
            </w:r>
          </w:p>
        </w:tc>
      </w:tr>
      <w:tr>
        <w:trPr>
          <w:trHeight w:val="424"/>
        </w:trPr>
        <w:tc>
          <w:tcPr>
            <w:tcW w:w="4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80"/>
              <w:spacing w:after="0" w:line="423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49"/>
                <w:szCs w:val="49"/>
                <w:color w:val="auto"/>
                <w:vertAlign w:val="superscript"/>
              </w:rPr>
              <w:t>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 xml:space="preserve"> Гибкая ценовая политика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423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49"/>
                <w:szCs w:val="49"/>
                <w:color w:val="auto"/>
                <w:vertAlign w:val="superscript"/>
              </w:rPr>
              <w:t>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 xml:space="preserve"> Социальная направленность</w:t>
            </w:r>
          </w:p>
        </w:tc>
      </w:tr>
      <w:tr>
        <w:trPr>
          <w:trHeight w:val="370"/>
        </w:trPr>
        <w:tc>
          <w:tcPr>
            <w:tcW w:w="4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80"/>
              <w:spacing w:after="0" w:line="369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42"/>
                <w:szCs w:val="42"/>
                <w:color w:val="auto"/>
                <w:vertAlign w:val="superscript"/>
              </w:rPr>
              <w:t>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 xml:space="preserve"> Опыт работы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369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42"/>
                <w:szCs w:val="42"/>
                <w:color w:val="auto"/>
                <w:vertAlign w:val="superscript"/>
              </w:rPr>
              <w:t>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 xml:space="preserve"> Выгодное местоположение</w:t>
            </w:r>
          </w:p>
        </w:tc>
      </w:tr>
      <w:tr>
        <w:trPr>
          <w:trHeight w:val="372"/>
        </w:trPr>
        <w:tc>
          <w:tcPr>
            <w:tcW w:w="4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80"/>
              <w:spacing w:after="0" w:line="371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43"/>
                <w:szCs w:val="43"/>
                <w:color w:val="auto"/>
                <w:vertAlign w:val="superscript"/>
              </w:rPr>
              <w:t>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Широкий ассортимент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75"/>
        </w:trPr>
        <w:tc>
          <w:tcPr>
            <w:tcW w:w="4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80"/>
              <w:spacing w:after="0" w:line="575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56"/>
                <w:szCs w:val="56"/>
                <w:color w:val="auto"/>
                <w:vertAlign w:val="superscript"/>
              </w:rPr>
              <w:t>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Наличие рынка сбыта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2"/>
        </w:trPr>
        <w:tc>
          <w:tcPr>
            <w:tcW w:w="4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309"/>
        </w:trPr>
        <w:tc>
          <w:tcPr>
            <w:tcW w:w="4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Слабые стороны: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Угрозы:</w:t>
            </w:r>
          </w:p>
        </w:tc>
      </w:tr>
      <w:tr>
        <w:trPr>
          <w:trHeight w:val="428"/>
        </w:trPr>
        <w:tc>
          <w:tcPr>
            <w:tcW w:w="4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80"/>
              <w:spacing w:after="0" w:line="428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49"/>
                <w:szCs w:val="49"/>
                <w:color w:val="auto"/>
                <w:vertAlign w:val="superscript"/>
              </w:rPr>
              <w:t>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 xml:space="preserve"> Молодая организация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428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49"/>
                <w:szCs w:val="49"/>
                <w:color w:val="auto"/>
                <w:vertAlign w:val="superscript"/>
              </w:rPr>
              <w:t>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 xml:space="preserve"> Высокие барьеры вхождения в</w:t>
            </w:r>
          </w:p>
        </w:tc>
      </w:tr>
      <w:tr>
        <w:trPr>
          <w:trHeight w:val="308"/>
        </w:trPr>
        <w:tc>
          <w:tcPr>
            <w:tcW w:w="4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82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отрасль</w:t>
            </w:r>
          </w:p>
        </w:tc>
      </w:tr>
      <w:tr>
        <w:trPr>
          <w:trHeight w:val="427"/>
        </w:trPr>
        <w:tc>
          <w:tcPr>
            <w:tcW w:w="4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12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Возможные риски и источники их возникновения:</w: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Коммерческие риски: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ind w:left="120" w:right="4160" w:firstLine="533"/>
        <w:spacing w:after="0" w:line="355" w:lineRule="auto"/>
        <w:tabs>
          <w:tab w:leader="none" w:pos="968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риск, связанный с реализацией товара Экономические риски: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60" w:hanging="307"/>
        <w:spacing w:after="0"/>
        <w:tabs>
          <w:tab w:leader="none" w:pos="9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риски, связанные с неплатежеспособностью населения</w:t>
      </w:r>
    </w:p>
    <w:p>
      <w:pPr>
        <w:spacing w:after="0" w:line="16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60" w:hanging="307"/>
        <w:spacing w:after="0"/>
        <w:tabs>
          <w:tab w:leader="none" w:pos="9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снижение цен на товар конкурентами</w: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Источники возникновения рисков:</w: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1040" w:hanging="387"/>
        <w:spacing w:after="0"/>
        <w:tabs>
          <w:tab w:leader="none" w:pos="104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недостаточная информированность населения</w:t>
      </w:r>
    </w:p>
    <w:p>
      <w:pPr>
        <w:spacing w:after="0" w:line="17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040" w:hanging="387"/>
        <w:spacing w:after="0"/>
        <w:tabs>
          <w:tab w:leader="none" w:pos="104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падение спроса</w:t>
      </w:r>
    </w:p>
    <w:p>
      <w:pPr>
        <w:spacing w:after="0" w:line="16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60" w:hanging="307"/>
        <w:spacing w:after="0"/>
        <w:tabs>
          <w:tab w:leader="none" w:pos="96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уровень инфляции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Преимущества проекта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ind w:left="820" w:hanging="347"/>
        <w:spacing w:after="0"/>
        <w:tabs>
          <w:tab w:leader="none" w:pos="820" w:val="left"/>
        </w:tabs>
        <w:numPr>
          <w:ilvl w:val="0"/>
          <w:numId w:val="6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Наличие образования</w:t>
      </w:r>
    </w:p>
    <w:p>
      <w:pPr>
        <w:spacing w:after="0" w:line="158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820" w:hanging="347"/>
        <w:spacing w:after="0"/>
        <w:tabs>
          <w:tab w:leader="none" w:pos="820" w:val="left"/>
        </w:tabs>
        <w:numPr>
          <w:ilvl w:val="0"/>
          <w:numId w:val="6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Опыт работы</w:t>
      </w:r>
    </w:p>
    <w:p>
      <w:pPr>
        <w:spacing w:after="0" w:line="160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820" w:hanging="347"/>
        <w:spacing w:after="0"/>
        <w:tabs>
          <w:tab w:leader="none" w:pos="820" w:val="left"/>
        </w:tabs>
        <w:numPr>
          <w:ilvl w:val="0"/>
          <w:numId w:val="6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Наличие широкого ассортимента</w:t>
      </w:r>
    </w:p>
    <w:p>
      <w:pPr>
        <w:spacing w:after="0" w:line="160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820" w:hanging="347"/>
        <w:spacing w:after="0"/>
        <w:tabs>
          <w:tab w:leader="none" w:pos="820" w:val="left"/>
        </w:tabs>
        <w:numPr>
          <w:ilvl w:val="0"/>
          <w:numId w:val="6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Высокое качество обслуживания</w:t>
      </w:r>
    </w:p>
    <w:p>
      <w:pPr>
        <w:spacing w:after="0" w:line="158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820" w:hanging="347"/>
        <w:spacing w:after="0"/>
        <w:tabs>
          <w:tab w:leader="none" w:pos="820" w:val="left"/>
        </w:tabs>
        <w:numPr>
          <w:ilvl w:val="0"/>
          <w:numId w:val="6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Гибкая ценовая политика</w:t>
      </w:r>
    </w:p>
    <w:p>
      <w:pPr>
        <w:spacing w:after="0" w:line="160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820" w:hanging="347"/>
        <w:spacing w:after="0"/>
        <w:tabs>
          <w:tab w:leader="none" w:pos="820" w:val="left"/>
        </w:tabs>
        <w:numPr>
          <w:ilvl w:val="0"/>
          <w:numId w:val="6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Высококвалифицированный персонал</w:t>
      </w:r>
    </w:p>
    <w:p>
      <w:pPr>
        <w:spacing w:after="0" w:line="158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820" w:hanging="347"/>
        <w:spacing w:after="0"/>
        <w:tabs>
          <w:tab w:leader="none" w:pos="820" w:val="left"/>
        </w:tabs>
        <w:numPr>
          <w:ilvl w:val="0"/>
          <w:numId w:val="6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Близкое месторасположение поставщика</w:t>
      </w:r>
    </w:p>
    <w:p>
      <w:pPr>
        <w:sectPr>
          <w:pgSz w:w="11900" w:h="16838" w:orient="portrait"/>
          <w:cols w:equalWidth="0" w:num="1">
            <w:col w:w="9680"/>
          </w:cols>
          <w:pgMar w:left="1020" w:top="1138" w:right="1206" w:bottom="962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Организационный план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работы в магазин «Цветы» будут приняты два сотрудника: продавец-консультант и водитель, оформление по трудовым договорам и сопровождение должностными обязанностями согласно инструкциям. Сам ИП будет вести все управленческие и организационные вопросы, а также заменять продавца-консультанта. Ведением бухгалтерского учета будет заниматься сторонняя организация.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Режим работы с 7:00 до 22:00.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Производственный план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Краткая характеристика производственного процесса, предоставления услуг.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Торговля цветами и канцтоварами: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700" w:hanging="347"/>
        <w:spacing w:after="0"/>
        <w:tabs>
          <w:tab w:leader="none" w:pos="70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Закуп товара</w:t>
      </w:r>
    </w:p>
    <w:p>
      <w:pPr>
        <w:spacing w:after="0" w:line="16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00" w:hanging="347"/>
        <w:spacing w:after="0"/>
        <w:tabs>
          <w:tab w:leader="none" w:pos="70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Консультация клиента с продавцом-консультантом</w:t>
      </w:r>
    </w:p>
    <w:p>
      <w:pPr>
        <w:spacing w:after="0" w:line="16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00" w:hanging="347"/>
        <w:spacing w:after="0"/>
        <w:tabs>
          <w:tab w:leader="none" w:pos="70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Выбор товара</w:t>
      </w:r>
    </w:p>
    <w:p>
      <w:pPr>
        <w:spacing w:after="0" w:line="16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00" w:hanging="347"/>
        <w:spacing w:after="0"/>
        <w:tabs>
          <w:tab w:leader="none" w:pos="70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Оплата</w:t>
      </w:r>
    </w:p>
    <w:p>
      <w:pPr>
        <w:spacing w:after="0" w:line="16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00" w:hanging="347"/>
        <w:spacing w:after="0"/>
        <w:tabs>
          <w:tab w:leader="none" w:pos="70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Получение товара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Грузоперевозки: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700" w:hanging="347"/>
        <w:spacing w:after="0"/>
        <w:tabs>
          <w:tab w:leader="none" w:pos="70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Заключение договора с диспетчерской компанией</w:t>
      </w:r>
    </w:p>
    <w:p>
      <w:pPr>
        <w:spacing w:after="0" w:line="16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00" w:hanging="347"/>
        <w:spacing w:after="0"/>
        <w:tabs>
          <w:tab w:leader="none" w:pos="70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Принятие заявки на оказание услуг от диспетчерской компании</w:t>
      </w:r>
    </w:p>
    <w:p>
      <w:pPr>
        <w:spacing w:after="0" w:line="16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00" w:hanging="347"/>
        <w:spacing w:after="0"/>
        <w:tabs>
          <w:tab w:leader="none" w:pos="70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Заключение договора</w:t>
      </w:r>
    </w:p>
    <w:p>
      <w:pPr>
        <w:spacing w:after="0" w:line="16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00" w:hanging="347"/>
        <w:spacing w:after="0"/>
        <w:tabs>
          <w:tab w:leader="none" w:pos="70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Предоплата услуг</w:t>
      </w:r>
    </w:p>
    <w:p>
      <w:pPr>
        <w:spacing w:after="0" w:line="16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00" w:hanging="347"/>
        <w:spacing w:after="0"/>
        <w:tabs>
          <w:tab w:leader="none" w:pos="70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Оказание услуг</w:t>
      </w:r>
    </w:p>
    <w:p>
      <w:pPr>
        <w:spacing w:after="0" w:line="16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00" w:hanging="347"/>
        <w:spacing w:after="0"/>
        <w:tabs>
          <w:tab w:leader="none" w:pos="70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Оплата оставшейся части по договору</w:t>
      </w:r>
    </w:p>
    <w:p>
      <w:pPr>
        <w:sectPr>
          <w:pgSz w:w="11900" w:h="16838" w:orient="portrait"/>
          <w:cols w:equalWidth="0" w:num="1">
            <w:col w:w="10040"/>
          </w:cols>
          <w:pgMar w:left="1140" w:top="1130" w:right="726" w:bottom="1440" w:gutter="0" w:footer="0" w:header="0"/>
        </w:sect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Таблица 1 – Расчет дохода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342900</wp:posOffset>
                </wp:positionV>
                <wp:extent cx="0" cy="450088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00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27pt" to="0.4pt,381.4pt" o:allowincell="f" strokecolor="#000000" strokeweight="0.50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6193790</wp:posOffset>
                </wp:positionH>
                <wp:positionV relativeFrom="paragraph">
                  <wp:posOffset>342900</wp:posOffset>
                </wp:positionV>
                <wp:extent cx="0" cy="450088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00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7.7pt,27pt" to="487.7pt,381.4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8"/>
        </w:trPr>
        <w:tc>
          <w:tcPr>
            <w:tcW w:w="36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ind w:lef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Показатели</w:t>
            </w:r>
          </w:p>
        </w:tc>
        <w:tc>
          <w:tcPr>
            <w:tcW w:w="6160" w:type="dxa"/>
            <w:vAlign w:val="bottom"/>
            <w:tcBorders>
              <w:top w:val="single" w:sz="8" w:color="auto"/>
              <w:bottom w:val="single" w:sz="8" w:color="auto"/>
            </w:tcBorders>
            <w:gridSpan w:val="3"/>
          </w:tcPr>
          <w:p>
            <w:pPr>
              <w:ind w:left="1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Прогнозная выручка (руб.)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3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1-й год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6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2-ой год</w:t>
            </w:r>
          </w:p>
        </w:tc>
        <w:tc>
          <w:tcPr>
            <w:tcW w:w="2140" w:type="dxa"/>
            <w:vAlign w:val="bottom"/>
            <w:vMerge w:val="restart"/>
          </w:tcPr>
          <w:p>
            <w:pPr>
              <w:ind w:left="56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3-ий год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3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2"/>
        </w:trPr>
        <w:tc>
          <w:tcPr>
            <w:tcW w:w="36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Выручка от реализации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122 000,00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1 079 000,00</w:t>
            </w:r>
          </w:p>
        </w:tc>
        <w:tc>
          <w:tcPr>
            <w:tcW w:w="2140" w:type="dxa"/>
            <w:vAlign w:val="bottom"/>
            <w:vMerge w:val="restart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1 595 000,00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товаров (работ, услуг)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3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3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10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Объем реализации товаров (работ, услуг) по видам в натуральном выражении</w:t>
      </w:r>
    </w:p>
    <w:p>
      <w:pPr>
        <w:spacing w:after="0" w:line="10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44"/>
        </w:trPr>
        <w:tc>
          <w:tcPr>
            <w:tcW w:w="3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Цветы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250</w:t>
            </w:r>
          </w:p>
        </w:tc>
        <w:tc>
          <w:tcPr>
            <w:tcW w:w="2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1650</w:t>
            </w: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1950</w:t>
            </w:r>
          </w:p>
        </w:tc>
      </w:tr>
      <w:tr>
        <w:trPr>
          <w:trHeight w:val="125"/>
        </w:trPr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422"/>
        </w:trPr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Сувенирная продукция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100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1250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1900</w:t>
            </w:r>
          </w:p>
        </w:tc>
      </w:tr>
      <w:tr>
        <w:trPr>
          <w:trHeight w:val="125"/>
        </w:trPr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422"/>
        </w:trPr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Канцтовары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1200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2700</w:t>
            </w:r>
          </w:p>
        </w:tc>
      </w:tr>
      <w:tr>
        <w:trPr>
          <w:trHeight w:val="125"/>
        </w:trPr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422"/>
        </w:trPr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Грузоперевозки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50</w:t>
            </w:r>
          </w:p>
        </w:tc>
      </w:tr>
      <w:tr>
        <w:trPr>
          <w:trHeight w:val="125"/>
        </w:trPr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424"/>
        </w:trPr>
        <w:tc>
          <w:tcPr>
            <w:tcW w:w="816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Средняя цена реализации за единицу продукции (работ, услуг)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5"/>
        </w:trPr>
        <w:tc>
          <w:tcPr>
            <w:tcW w:w="3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422"/>
        </w:trPr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Цветы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400,00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400,00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400,00</w:t>
            </w:r>
          </w:p>
        </w:tc>
      </w:tr>
      <w:tr>
        <w:trPr>
          <w:trHeight w:val="125"/>
        </w:trPr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422"/>
        </w:trPr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Сувенирная продукция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220,00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220,00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220,00</w:t>
            </w:r>
          </w:p>
        </w:tc>
      </w:tr>
      <w:tr>
        <w:trPr>
          <w:trHeight w:val="125"/>
        </w:trPr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422"/>
        </w:trPr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Канцтовары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110,00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110,00</w:t>
            </w:r>
          </w:p>
        </w:tc>
      </w:tr>
      <w:tr>
        <w:trPr>
          <w:trHeight w:val="125"/>
        </w:trPr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424"/>
        </w:trPr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Грузоперевозки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2 000,00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2 000,00</w:t>
            </w:r>
          </w:p>
        </w:tc>
      </w:tr>
      <w:tr>
        <w:trPr>
          <w:trHeight w:val="125"/>
        </w:trPr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760"/>
          </w:cols>
          <w:pgMar w:left="1120" w:top="1125" w:right="1026" w:bottom="1440" w:gutter="0" w:footer="0" w:header="0"/>
        </w:sect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Определим затраты предприятия, такие как: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160" w:hanging="154"/>
        <w:spacing w:after="0"/>
        <w:tabs>
          <w:tab w:leader="none" w:pos="16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затраты на оплату труда;</w:t>
      </w:r>
    </w:p>
    <w:p>
      <w:pPr>
        <w:spacing w:after="0" w:line="28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60" w:hanging="154"/>
        <w:spacing w:after="0"/>
        <w:tabs>
          <w:tab w:leader="none" w:pos="16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затраты на аренду помещения;</w:t>
      </w:r>
    </w:p>
    <w:p>
      <w:pPr>
        <w:spacing w:after="0" w:line="28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60" w:hanging="154"/>
        <w:spacing w:after="0"/>
        <w:tabs>
          <w:tab w:leader="none" w:pos="16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прочие затраты.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Таблица 2 – Затраты на оплату труда</w:t>
      </w:r>
    </w:p>
    <w:p>
      <w:pPr>
        <w:spacing w:after="0" w:line="150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4"/>
        </w:trPr>
        <w:tc>
          <w:tcPr>
            <w:tcW w:w="21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2-ой год</w:t>
            </w:r>
          </w:p>
        </w:tc>
        <w:tc>
          <w:tcPr>
            <w:tcW w:w="19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3-ий год</w:t>
            </w:r>
          </w:p>
        </w:tc>
        <w:tc>
          <w:tcPr>
            <w:tcW w:w="19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0"/>
              <w:spacing w:after="0" w:line="3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Должность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Заработная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Количество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Затраты на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Заработная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Количество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Затраты на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5"/>
        </w:trPr>
        <w:tc>
          <w:tcPr>
            <w:tcW w:w="2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плата (руб.)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сотрудников</w:t>
            </w: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штат (руб.)</w:t>
            </w: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плата (руб.)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сотрудников</w:t>
            </w: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штат (руб.)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Продавец-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7 500,00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30 000,00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7 500,00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90 000,00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консультант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6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Водитель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8 000,00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16 000,00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8 000,00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96 000,00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3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Всего: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7 750,00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46 000,00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7 750,00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186 000,00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838"/>
          </w:cols>
          <w:pgMar w:left="560" w:top="1125" w:right="1440" w:bottom="1440" w:gutter="0" w:footer="0" w:header="0"/>
        </w:sectPr>
      </w:pPr>
    </w:p>
    <w:p>
      <w:pPr>
        <w:ind w:left="20" w:right="1240"/>
        <w:spacing w:after="0" w:line="3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Таблица 3 – Определение стоимости основных фондов, требуемых для реализации проекта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4"/>
        </w:trPr>
        <w:tc>
          <w:tcPr>
            <w:tcW w:w="31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Статья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Количество</w:t>
            </w: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Стоимость</w:t>
            </w:r>
          </w:p>
        </w:tc>
        <w:tc>
          <w:tcPr>
            <w:tcW w:w="23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Сумма (руб.)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(шт.)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единицы (руб.)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3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0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Холодильная камера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40 000,00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40 000,00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3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0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Моноблок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27 075,00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27 075,00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3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0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Стеллаж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3 000,00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9 000,00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3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1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Стол флористический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18 000,00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18 000,00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3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0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Полки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1 500,00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1 500,00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3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0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Автомобиль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300 000,00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300 000,00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3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0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Всего: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395 575,00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3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т.ч. основные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367 075,00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средства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3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6"/>
        </w:trPr>
        <w:tc>
          <w:tcPr>
            <w:tcW w:w="68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Таблица 4 - Расчет величины нематериальных активов</w:t>
            </w: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720" w:type="dxa"/>
            <w:vAlign w:val="bottom"/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7"/>
        </w:trPr>
        <w:tc>
          <w:tcPr>
            <w:tcW w:w="4720" w:type="dxa"/>
            <w:vAlign w:val="bottom"/>
            <w:tcBorders>
              <w:top w:val="single" w:sz="8" w:color="auto"/>
              <w:left w:val="single" w:sz="8" w:color="auto"/>
            </w:tcBorders>
            <w:gridSpan w:val="2"/>
          </w:tcPr>
          <w:p>
            <w:pPr>
              <w:ind w:left="2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Наименование актива</w:t>
            </w: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Сумма (руб.)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680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Регистрация субъекта малого или среднего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1 000,00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310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предпринимательства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3100" w:type="dxa"/>
            <w:vAlign w:val="bottom"/>
            <w:tcBorders>
              <w:left w:val="single" w:sz="8" w:color="auto"/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9"/>
        </w:trPr>
        <w:tc>
          <w:tcPr>
            <w:tcW w:w="31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Итого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1 000,00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3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Таблица 5  − Себестоимость услуг (в расчете за каждый год)</w:t>
      </w:r>
    </w:p>
    <w:p>
      <w:pPr>
        <w:spacing w:after="0" w:line="309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8"/>
        </w:trPr>
        <w:tc>
          <w:tcPr>
            <w:tcW w:w="45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Элементы затрат</w:t>
            </w:r>
          </w:p>
        </w:tc>
        <w:tc>
          <w:tcPr>
            <w:tcW w:w="1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 1-й год</w:t>
            </w:r>
          </w:p>
        </w:tc>
        <w:tc>
          <w:tcPr>
            <w:tcW w:w="1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За 2-ой год</w:t>
            </w:r>
          </w:p>
        </w:tc>
        <w:tc>
          <w:tcPr>
            <w:tcW w:w="1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За 3-ий год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5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(руб.)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(руб.)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(руб.)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5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45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7"/>
        </w:trPr>
        <w:tc>
          <w:tcPr>
            <w:tcW w:w="45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Арендная плата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19 600,00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194 600,00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174 000,00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45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9"/>
        </w:trPr>
        <w:tc>
          <w:tcPr>
            <w:tcW w:w="45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Затраты на оплату труда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46 000,00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186 000,00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5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45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Прочие затраты (в т.ч. затраты на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66 400,00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603 500,00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867 900,00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5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рекламу)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5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45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7"/>
        </w:trPr>
        <w:tc>
          <w:tcPr>
            <w:tcW w:w="45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Итого себестоимость: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86 000,00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844 100,00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1 227 900,00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45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740"/>
          </w:cols>
          <w:pgMar w:left="1120" w:top="1138" w:right="1046" w:bottom="775" w:gutter="0" w:footer="0" w:header="0"/>
        </w:sect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Налогообложение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jc w:val="both"/>
        <w:ind w:left="20" w:right="360" w:firstLine="708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Деятельность магазина «Цветы» попадает под систему налогообложения ЕНВД, т.к. розничная торговля будет осуществляться на площади торгового зала не более 150 кв.м. по каждому объекту организации торговли (продажа цветов, комнатных растений и др.; продажа канцтоваров), оказание автотранспортных услуг по перевозке грузов будет осуществляться на одном транспортном средстве (что не более 20 транспортных средств).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связи с этим будут исчисляться, и уплачиваться следующие налоги: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3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4"/>
        </w:trPr>
        <w:tc>
          <w:tcPr>
            <w:tcW w:w="34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1-й год</w:t>
            </w:r>
          </w:p>
        </w:tc>
        <w:tc>
          <w:tcPr>
            <w:tcW w:w="15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2-й год</w:t>
            </w:r>
          </w:p>
        </w:tc>
        <w:tc>
          <w:tcPr>
            <w:tcW w:w="15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3-й год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3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Налоги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Ставка (%)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Сумма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Сумма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Сумма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5"/>
        </w:trPr>
        <w:tc>
          <w:tcPr>
            <w:tcW w:w="3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(руб.)</w:t>
            </w: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(руб.)</w:t>
            </w: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(руб.)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34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ЕНВД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расчет по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2 720,00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15 070,00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18 300,00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4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коэффициентам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3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7"/>
        </w:trPr>
        <w:tc>
          <w:tcPr>
            <w:tcW w:w="3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НДФЛ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13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5 980,00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24 180,00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3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0"/>
        </w:trPr>
        <w:tc>
          <w:tcPr>
            <w:tcW w:w="3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Отчисления за работников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34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15 640,00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63 610,00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3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34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Отчисления за ИП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фиксированный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2 000,00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16 700,00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17 200,00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4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платеж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3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Объем налоговых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4 720,00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53 390,00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123 290,00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4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отчислений, всего: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4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3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300"/>
          </w:cols>
          <w:pgMar w:left="1120" w:top="1130" w:right="486" w:bottom="1440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Финансовый план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Cash-flow (Движение денежных средств):</w:t>
      </w:r>
    </w:p>
    <w:p>
      <w:pPr>
        <w:spacing w:after="0" w:line="304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3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Квартал: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IV кв.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 кв.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II кв.</w:t>
            </w:r>
          </w:p>
        </w:tc>
        <w:tc>
          <w:tcPr>
            <w:tcW w:w="1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III кв.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IV кв.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 кв.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II кв.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III кв.</w:t>
            </w:r>
          </w:p>
        </w:tc>
        <w:tc>
          <w:tcPr>
            <w:tcW w:w="1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IV кв.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1-й год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2-й год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2-й год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2-й год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2-й год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3-й год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3-й год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3-й год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3-й год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3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Денежные средства на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120 000,00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30 280,00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75 657,50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121 035,00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466 412,50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211 790,00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272 742,50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333 695,00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394 647,50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начало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3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9"/>
        </w:trPr>
        <w:tc>
          <w:tcPr>
            <w:tcW w:w="48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Поступление ликвидных средств по проекту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32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Выручка от реализации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122 000,00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269 750,00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269 750,00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269 750,00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269 750,00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398 750,00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398 750,00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398 750,00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398 750,00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товара (работ, услуг)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3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Итого поступлений средств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122 000,00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269 750,00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269 750,00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269 750,00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269 750,00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398 750,00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398 750,00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398 750,00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398 750,00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 проекту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3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1"/>
        </w:trPr>
        <w:tc>
          <w:tcPr>
            <w:tcW w:w="3280" w:type="dxa"/>
            <w:vAlign w:val="bottom"/>
            <w:tcBorders>
              <w:lef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Затраты по проекту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32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5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Затраты на оплату труда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11 500,00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11 500,00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11 500,00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11 500,00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46 500,00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46 500,00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46 500,00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46 500,00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3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7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Налоговые отчисления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4 720,00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13 347,50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13 347,50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13 347,50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13 347,50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30 822,50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30 822,50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30 822,50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30 822,50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3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7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Арендная плата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19 600,00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48 650,00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48 650,00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48 650,00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48 650,00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43 500,00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43 500,00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43 500,00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43 500,00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3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Прочие затраты (в т.ч.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66 400,00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150 875,00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150 875,00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150 875,00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150 875,00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216 975,00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216 975,00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216 975,00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216 975,00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реклама)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3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6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Итого затрат по проекту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90 720,00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224 372,50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224 372,50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224 372,50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224 372,50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337 797,50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337 797,50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337 797,50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337 797,50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3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Итого ликвидных средств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31 280,00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45 377,50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45 377,50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45 377,50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45 377,50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60 952,50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60 952,50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60 952,50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60 952,50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 проекту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3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Затраты на приобретение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121 000,00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300 000,00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основных средств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3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Денежные средства на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30 280,00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75 657,50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121 035,00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166 412,50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211 790,00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272 742,50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333 695,00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394 647,50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455 600,00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конец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3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5540"/>
          </w:cols>
          <w:pgMar w:left="560" w:top="1130" w:right="738" w:bottom="1130" w:gutter="0" w:footer="0" w:header="0"/>
        </w:sect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Оценка эффективности проекта</w:t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Расчет прибыли от продаж</w:t>
      </w:r>
    </w:p>
    <w:p>
      <w:pPr>
        <w:spacing w:after="0" w:line="148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42"/>
        </w:trPr>
        <w:tc>
          <w:tcPr>
            <w:tcW w:w="50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Показатель</w:t>
            </w:r>
          </w:p>
        </w:tc>
        <w:tc>
          <w:tcPr>
            <w:tcW w:w="3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Сумма (руб.)</w:t>
            </w:r>
          </w:p>
        </w:tc>
      </w:tr>
      <w:tr>
        <w:trPr>
          <w:trHeight w:val="125"/>
        </w:trPr>
        <w:tc>
          <w:tcPr>
            <w:tcW w:w="50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422"/>
        </w:trPr>
        <w:tc>
          <w:tcPr>
            <w:tcW w:w="5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Выручка от продаж</w:t>
            </w: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1 595 000,00</w:t>
            </w:r>
          </w:p>
        </w:tc>
      </w:tr>
      <w:tr>
        <w:trPr>
          <w:trHeight w:val="125"/>
        </w:trPr>
        <w:tc>
          <w:tcPr>
            <w:tcW w:w="50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424"/>
        </w:trPr>
        <w:tc>
          <w:tcPr>
            <w:tcW w:w="5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Себестоимость услуг</w:t>
            </w: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1 227 900,00</w:t>
            </w:r>
          </w:p>
        </w:tc>
      </w:tr>
      <w:tr>
        <w:trPr>
          <w:trHeight w:val="125"/>
        </w:trPr>
        <w:tc>
          <w:tcPr>
            <w:tcW w:w="50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422"/>
        </w:trPr>
        <w:tc>
          <w:tcPr>
            <w:tcW w:w="5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Налоговые отчисления</w:t>
            </w: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104 990,00</w:t>
            </w:r>
          </w:p>
        </w:tc>
      </w:tr>
      <w:tr>
        <w:trPr>
          <w:trHeight w:val="125"/>
        </w:trPr>
        <w:tc>
          <w:tcPr>
            <w:tcW w:w="50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422"/>
        </w:trPr>
        <w:tc>
          <w:tcPr>
            <w:tcW w:w="5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Чистая прибыль</w:t>
            </w: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262 110,00</w:t>
            </w:r>
          </w:p>
        </w:tc>
      </w:tr>
      <w:tr>
        <w:trPr>
          <w:trHeight w:val="125"/>
        </w:trPr>
        <w:tc>
          <w:tcPr>
            <w:tcW w:w="50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</w:tbl>
    <w:p>
      <w:pPr>
        <w:spacing w:after="0" w:line="330" w:lineRule="exact"/>
        <w:rPr>
          <w:sz w:val="20"/>
          <w:szCs w:val="20"/>
          <w:color w:val="auto"/>
        </w:rPr>
      </w:pPr>
    </w:p>
    <w:p>
      <w:pPr>
        <w:ind w:left="20" w:firstLine="852"/>
        <w:spacing w:after="0" w:line="3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Рентабельность – характеристика финансового состояния компании, позволяющая оценить способность приносить прибыль на вложенные средства.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20" w:firstLine="852"/>
        <w:spacing w:after="0" w:line="3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Рентабельность деятельности = Валовая прибыль от реализации / Объем расходов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Рентабельность деятельности = 21,35 %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Определение безубыточного объема товара (работ, услуг)</w:t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ind w:left="20" w:firstLine="852"/>
        <w:spacing w:after="0" w:line="3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 цену за единицу продукции примем среднюю цену за товар (работу, услугу).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140" w:hanging="275"/>
        <w:spacing w:after="0"/>
        <w:tabs>
          <w:tab w:leader="none" w:pos="114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color w:val="auto"/>
          <w:vertAlign w:val="subscript"/>
        </w:rPr>
        <w:t>ед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= 682,50 руб.</w: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Q</w:t>
      </w:r>
      <w:r>
        <w:rPr>
          <w:rFonts w:ascii="Times New Roman" w:cs="Times New Roman" w:eastAsia="Times New Roman" w:hAnsi="Times New Roman"/>
          <w:sz w:val="36"/>
          <w:szCs w:val="36"/>
          <w:color w:val="auto"/>
          <w:vertAlign w:val="subscript"/>
        </w:rPr>
        <w:t>ф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= 1650 шт. (количество проданных товаров, оказанных услуг)</w:t>
      </w:r>
    </w:p>
    <w:p>
      <w:pPr>
        <w:spacing w:after="0" w:line="154" w:lineRule="exact"/>
        <w:rPr>
          <w:sz w:val="20"/>
          <w:szCs w:val="20"/>
          <w:color w:val="auto"/>
        </w:rPr>
      </w:pPr>
    </w:p>
    <w:p>
      <w:pPr>
        <w:ind w:left="1140" w:hanging="275"/>
        <w:spacing w:after="0"/>
        <w:tabs>
          <w:tab w:leader="none" w:pos="1140" w:val="left"/>
        </w:tabs>
        <w:numPr>
          <w:ilvl w:val="1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переменным затратам относятся затраты на заработную плату мастерам</w:t>
      </w:r>
    </w:p>
    <w:p>
      <w:pPr>
        <w:spacing w:after="0" w:line="16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40" w:hanging="227"/>
        <w:spacing w:after="0"/>
        <w:tabs>
          <w:tab w:leader="none" w:pos="24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прочие расходы (Vед. = переменные затраты/Qф).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jc w:val="both"/>
        <w:ind w:left="20" w:firstLine="845"/>
        <w:spacing w:after="0" w:line="349" w:lineRule="auto"/>
        <w:tabs>
          <w:tab w:leader="none" w:pos="1265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постоянным затратам относятся арендная плата, амортизационные отчисления, затраты на заработную плату директору, администраторам,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бухгалтеру и уборщице (С).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C = 174 000 руб.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С/с = 1 227 900 руб.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ind w:left="20" w:right="700" w:firstLine="852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Q </w:t>
      </w:r>
      <w:r>
        <w:rPr>
          <w:rFonts w:ascii="Times New Roman" w:cs="Times New Roman" w:eastAsia="Times New Roman" w:hAnsi="Times New Roman"/>
          <w:sz w:val="36"/>
          <w:szCs w:val="36"/>
          <w:color w:val="auto"/>
          <w:vertAlign w:val="subscript"/>
        </w:rPr>
        <w:t>без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= С/(Ц </w:t>
      </w:r>
      <w:r>
        <w:rPr>
          <w:rFonts w:ascii="Times New Roman" w:cs="Times New Roman" w:eastAsia="Times New Roman" w:hAnsi="Times New Roman"/>
          <w:sz w:val="36"/>
          <w:szCs w:val="36"/>
          <w:color w:val="auto"/>
          <w:vertAlign w:val="subscript"/>
        </w:rPr>
        <w:t>ед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- V</w:t>
      </w:r>
      <w:r>
        <w:rPr>
          <w:rFonts w:ascii="Times New Roman" w:cs="Times New Roman" w:eastAsia="Times New Roman" w:hAnsi="Times New Roman"/>
          <w:sz w:val="36"/>
          <w:szCs w:val="36"/>
          <w:color w:val="auto"/>
          <w:vertAlign w:val="subscript"/>
        </w:rPr>
        <w:t>ед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 = 174 000 / 44,77 = 3 975,08 товаров и услуг (в год) Выручка = 1 595 000 руб.</w:t>
      </w:r>
    </w:p>
    <w:p>
      <w:pPr>
        <w:sectPr>
          <w:pgSz w:w="11900" w:h="16838" w:orient="portrait"/>
          <w:cols w:equalWidth="0" w:num="1">
            <w:col w:w="9940"/>
          </w:cols>
          <w:pgMar w:left="1120" w:top="1130" w:right="846" w:bottom="836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Дисконтированный доход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jc w:val="both"/>
        <w:ind w:firstLine="713"/>
        <w:spacing w:after="0" w:line="354" w:lineRule="auto"/>
        <w:tabs>
          <w:tab w:leader="none" w:pos="1013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целях оценки эффективности проекта примем, что объем реализации не будет меняться. Рассчитаем чистый доход от реализации проекта (показатель эффекта от реализации проекта).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1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T</w:t>
      </w:r>
    </w:p>
    <w:p>
      <w:pPr>
        <w:ind w:left="720"/>
        <w:spacing w:after="0" w:line="18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8"/>
          <w:szCs w:val="48"/>
          <w:color w:val="auto"/>
          <w:vertAlign w:val="subscript"/>
        </w:rPr>
        <w:t>ЧД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48"/>
          <w:szCs w:val="48"/>
          <w:color w:val="auto"/>
          <w:vertAlign w:val="subscript"/>
        </w:rPr>
        <w:t>=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 xml:space="preserve"> </w:t>
      </w:r>
      <w:r>
        <w:rPr>
          <w:rFonts w:ascii="Symbol" w:cs="Symbol" w:eastAsia="Symbol" w:hAnsi="Symbol"/>
          <w:sz w:val="39"/>
          <w:szCs w:val="39"/>
          <w:color w:val="auto"/>
        </w:rPr>
        <w:t>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 xml:space="preserve">ЧПi </w:t>
      </w:r>
      <w:r>
        <w:rPr>
          <w:rFonts w:ascii="Symbol" w:cs="Symbol" w:eastAsia="Symbol" w:hAnsi="Symbol"/>
          <w:sz w:val="27"/>
          <w:szCs w:val="27"/>
          <w:color w:val="auto"/>
        </w:rPr>
        <w:t>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 xml:space="preserve"> К</w:t>
      </w:r>
    </w:p>
    <w:p>
      <w:pPr>
        <w:ind w:left="1580" w:hanging="81"/>
        <w:spacing w:after="0" w:line="231" w:lineRule="auto"/>
        <w:tabs>
          <w:tab w:leader="none" w:pos="1580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</w:pPr>
      <w:r>
        <w:rPr>
          <w:rFonts w:ascii="Symbol" w:cs="Symbol" w:eastAsia="Symbol" w:hAnsi="Symbol"/>
          <w:sz w:val="18"/>
          <w:szCs w:val="18"/>
          <w:color w:val="auto"/>
        </w:rPr>
        <w:t>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</w:t>
      </w:r>
    </w:p>
    <w:p>
      <w:pPr>
        <w:spacing w:after="0" w:line="181" w:lineRule="exact"/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</w:pPr>
    </w:p>
    <w:p>
      <w:pPr>
        <w:ind w:left="1140" w:hanging="247"/>
        <w:spacing w:after="0"/>
        <w:tabs>
          <w:tab w:leader="none" w:pos="114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количество лет действия проекта (5 лет)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 – сумма инвестиций (Инвестиции в данном случае = основные фонды +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нематериальные активы + оборотный капитал (все расходы + реклама))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ЧП = 320 042 * 5 – 1 324 475 = 275 735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Рассчитаем индекс доходности – показатель эффективности инвестиций,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количество рублей прибыли, полученное на 1 рубль вложенных инвестиций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  <w:t>T</w:t>
      </w:r>
    </w:p>
    <w:p>
      <w:pPr>
        <w:ind w:left="900"/>
        <w:spacing w:after="0" w:line="18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 xml:space="preserve">ИД = </w:t>
      </w:r>
      <w:r>
        <w:rPr>
          <w:rFonts w:ascii="Symbol" w:cs="Symbol" w:eastAsia="Symbol" w:hAnsi="Symbol"/>
          <w:sz w:val="38"/>
          <w:szCs w:val="38"/>
          <w:color w:val="auto"/>
        </w:rPr>
        <w:t></w:t>
      </w:r>
      <w:r>
        <w:rPr>
          <w:rFonts w:ascii="Times New Roman" w:cs="Times New Roman" w:eastAsia="Times New Roman" w:hAnsi="Times New Roman"/>
          <w:sz w:val="49"/>
          <w:szCs w:val="49"/>
          <w:i w:val="1"/>
          <w:iCs w:val="1"/>
          <w:color w:val="auto"/>
          <w:vertAlign w:val="superscript"/>
        </w:rPr>
        <w:t>ЧПi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49"/>
          <w:szCs w:val="49"/>
          <w:color w:val="auto"/>
          <w:vertAlign w:val="superscript"/>
        </w:rPr>
        <w:t>/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49"/>
          <w:szCs w:val="49"/>
          <w:i w:val="1"/>
          <w:iCs w:val="1"/>
          <w:color w:val="auto"/>
          <w:vertAlign w:val="superscript"/>
        </w:rPr>
        <w:t>К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 xml:space="preserve">  = 320 042 * 5 / 1 324 475 = 1,2</w:t>
      </w:r>
    </w:p>
    <w:p>
      <w:pPr>
        <w:ind w:left="1760" w:hanging="84"/>
        <w:spacing w:after="0" w:line="237" w:lineRule="auto"/>
        <w:tabs>
          <w:tab w:leader="none" w:pos="176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18"/>
          <w:szCs w:val="18"/>
          <w:i w:val="1"/>
          <w:iCs w:val="1"/>
          <w:color w:val="auto"/>
        </w:rPr>
      </w:pPr>
      <w:r>
        <w:rPr>
          <w:rFonts w:ascii="Symbol" w:cs="Symbol" w:eastAsia="Symbol" w:hAnsi="Symbol"/>
          <w:sz w:val="18"/>
          <w:szCs w:val="18"/>
          <w:color w:val="auto"/>
        </w:rPr>
        <w:t>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ind w:firstLine="900"/>
        <w:spacing w:after="0" w:line="3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Рассчитаем срок окупаемости проекта, т.е. число лет, необходимых для того, чтобы чистая прибыль сравнялась с величиной инвестиций.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 ок = К / ЧП ср, где</w:t>
      </w:r>
    </w:p>
    <w:p>
      <w:pPr>
        <w:spacing w:after="0" w:line="174" w:lineRule="exact"/>
        <w:rPr>
          <w:sz w:val="20"/>
          <w:szCs w:val="20"/>
          <w:color w:val="auto"/>
        </w:rPr>
      </w:pPr>
    </w:p>
    <w:p>
      <w:pPr>
        <w:ind w:firstLine="900"/>
        <w:spacing w:after="0" w:line="3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ЧП ср – среднегодовая чистая прибыль от реализации проекта (среднее арифметическое).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 ок = 4,1 года</w:t>
      </w:r>
    </w:p>
    <w:p>
      <w:pPr>
        <w:sectPr>
          <w:pgSz w:w="11900" w:h="16838" w:orient="portrait"/>
          <w:cols w:equalWidth="0" w:num="1">
            <w:col w:w="9920"/>
          </w:cols>
          <w:pgMar w:left="1140" w:top="1130" w:right="846" w:bottom="1440" w:gutter="0" w:footer="0" w:header="0"/>
        </w:sectPr>
      </w:pPr>
    </w:p>
    <w:sectPr>
      <w:pgSz w:w="11906" w:h="16838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80000000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1EB"/>
    <w:multiLevelType w:val="hybridMultilevel"/>
    <w:lvl w:ilvl="0">
      <w:lvlJc w:val="left"/>
      <w:lvlText w:val="%1."/>
      <w:numFmt w:val="decimal"/>
      <w:start w:val="3"/>
    </w:lvl>
  </w:abstractNum>
  <w:abstractNum w:abstractNumId="1">
    <w:nsid w:val="BB3"/>
    <w:multiLevelType w:val="hybridMultilevel"/>
    <w:lvl w:ilvl="0">
      <w:lvlJc w:val="left"/>
      <w:lvlText w:val="%1."/>
      <w:numFmt w:val="decimal"/>
      <w:start w:val="7"/>
    </w:lvl>
  </w:abstractNum>
  <w:abstractNum w:abstractNumId="2">
    <w:nsid w:val="2EA6"/>
    <w:multiLevelType w:val="hybridMultilevel"/>
    <w:lvl w:ilvl="0">
      <w:lvlJc w:val="left"/>
      <w:lvlText w:val=""/>
      <w:numFmt w:val="bullet"/>
      <w:start w:val="1"/>
    </w:lvl>
  </w:abstractNum>
  <w:abstractNum w:abstractNumId="3">
    <w:nsid w:val="12DB"/>
    <w:multiLevelType w:val="hybridMultilevel"/>
    <w:lvl w:ilvl="0">
      <w:lvlJc w:val="left"/>
      <w:lvlText w:val="•"/>
      <w:numFmt w:val="bullet"/>
      <w:start w:val="1"/>
    </w:lvl>
  </w:abstractNum>
  <w:abstractNum w:abstractNumId="4">
    <w:nsid w:val="153C"/>
    <w:multiLevelType w:val="hybridMultilevel"/>
    <w:lvl w:ilvl="0">
      <w:lvlJc w:val="left"/>
      <w:lvlText w:val="•"/>
      <w:numFmt w:val="bullet"/>
      <w:start w:val="1"/>
    </w:lvl>
  </w:abstractNum>
  <w:abstractNum w:abstractNumId="5">
    <w:nsid w:val="7E87"/>
    <w:multiLevelType w:val="hybridMultilevel"/>
    <w:lvl w:ilvl="0">
      <w:lvlJc w:val="left"/>
      <w:lvlText w:val=""/>
      <w:numFmt w:val="bullet"/>
      <w:start w:val="1"/>
    </w:lvl>
  </w:abstractNum>
  <w:abstractNum w:abstractNumId="6">
    <w:nsid w:val="390C"/>
    <w:multiLevelType w:val="hybridMultilevel"/>
    <w:lvl w:ilvl="0">
      <w:lvlJc w:val="left"/>
      <w:lvlText w:val="%1."/>
      <w:numFmt w:val="decimal"/>
      <w:start w:val="1"/>
    </w:lvl>
  </w:abstractNum>
  <w:abstractNum w:abstractNumId="7">
    <w:nsid w:val="F3E"/>
    <w:multiLevelType w:val="hybridMultilevel"/>
    <w:lvl w:ilvl="0">
      <w:lvlJc w:val="left"/>
      <w:lvlText w:val="%1."/>
      <w:numFmt w:val="decimal"/>
      <w:start w:val="1"/>
    </w:lvl>
  </w:abstractNum>
  <w:abstractNum w:abstractNumId="8">
    <w:nsid w:val="99"/>
    <w:multiLevelType w:val="hybridMultilevel"/>
    <w:lvl w:ilvl="0">
      <w:lvlJc w:val="left"/>
      <w:lvlText w:val="-"/>
      <w:numFmt w:val="bullet"/>
      <w:start w:val="1"/>
    </w:lvl>
  </w:abstractNum>
  <w:abstractNum w:abstractNumId="9">
    <w:nsid w:val="124"/>
    <w:multiLevelType w:val="hybridMultilevel"/>
    <w:lvl w:ilvl="0">
      <w:lvlJc w:val="left"/>
      <w:lvlText w:val="Ц"/>
      <w:numFmt w:val="bullet"/>
      <w:start w:val="1"/>
    </w:lvl>
  </w:abstractNum>
  <w:abstractNum w:abstractNumId="10">
    <w:nsid w:val="305E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К"/>
      <w:numFmt w:val="bullet"/>
      <w:start w:val="1"/>
    </w:lvl>
  </w:abstractNum>
  <w:abstractNum w:abstractNumId="11">
    <w:nsid w:val="440D"/>
    <w:multiLevelType w:val="hybridMultilevel"/>
    <w:lvl w:ilvl="0">
      <w:lvlJc w:val="left"/>
      <w:lvlText w:val="К"/>
      <w:numFmt w:val="bullet"/>
      <w:start w:val="1"/>
    </w:lvl>
  </w:abstractNum>
  <w:abstractNum w:abstractNumId="12">
    <w:nsid w:val="491C"/>
    <w:multiLevelType w:val="hybridMultilevel"/>
    <w:lvl w:ilvl="0">
      <w:lvlJc w:val="left"/>
      <w:lvlText w:val="В"/>
      <w:numFmt w:val="bullet"/>
      <w:start w:val="1"/>
    </w:lvl>
  </w:abstractNum>
  <w:abstractNum w:abstractNumId="13">
    <w:nsid w:val="4D06"/>
    <w:multiLevelType w:val="hybridMultilevel"/>
    <w:lvl w:ilvl="0">
      <w:lvlJc w:val="left"/>
      <w:lvlText w:val="Т"/>
      <w:numFmt w:val="bullet"/>
      <w:start w:val="1"/>
    </w:lvl>
    <w:lvl w:ilvl="1">
      <w:lvlJc w:val="left"/>
      <w:lvlText w:val="%2"/>
      <w:numFmt w:val="lowerRoman"/>
      <w:start w:val="1"/>
    </w:lvl>
  </w:abstractNum>
  <w:abstractNum w:abstractNumId="14">
    <w:nsid w:val="4DB7"/>
    <w:multiLevelType w:val="hybridMultilevel"/>
    <w:lvl w:ilvl="0">
      <w:lvlJc w:val="left"/>
      <w:lvlText w:val="%1"/>
      <w:numFmt w:val="lowerRoman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>convertonlinefree.com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2016-11-28T11:32:02Z</dcterms:created>
  <dcterms:modified xsi:type="dcterms:W3CDTF">2016-11-28T11:32:02Z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